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</w:tabs>
        <w:spacing w:after="0" w:before="0" w:line="240" w:lineRule="auto"/>
        <w:ind w:left="720" w:right="0" w:hanging="72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DECLARAÇÃO DE APTIDÃO LEGAL E NÃO ACUMULAÇÃO DE CARGO, EMPREGO OU FUNÇÃO PÚBLICA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</w:tabs>
        <w:spacing w:after="12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PREENCHIDA TOTALMENTE DE PRÓPRIO PUNHO)</w:t>
      </w:r>
    </w:p>
    <w:p w:rsidR="00000000" w:rsidDel="00000000" w:rsidP="00000000" w:rsidRDefault="00000000" w:rsidRPr="00000000" w14:paraId="00000003">
      <w:pPr>
        <w:spacing w:after="0" w:line="240" w:lineRule="auto"/>
        <w:jc w:val="both"/>
        <w:rPr>
          <w:rFonts w:ascii="Arial" w:cs="Arial" w:eastAsia="Arial" w:hAnsi="Arial"/>
          <w:sz w:val="6"/>
          <w:szCs w:val="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Eu,_____________________________________________________________________________, RG nº ________________________, CPF nº ________________________, DECLARO, para fins de direito e sob as penas da lei, em virtude de minha posse no Cargo Público de _______________________________________________________________, no âmbito do Poder Executivo do Município de Vitória da Conquista – BA, que:</w:t>
      </w:r>
    </w:p>
    <w:p w:rsidR="00000000" w:rsidDel="00000000" w:rsidP="00000000" w:rsidRDefault="00000000" w:rsidRPr="00000000" w14:paraId="00000005">
      <w:pPr>
        <w:spacing w:after="0" w:line="240" w:lineRule="auto"/>
        <w:jc w:val="both"/>
        <w:rPr>
          <w:rFonts w:ascii="Arial" w:cs="Arial" w:eastAsia="Arial" w:hAnsi="Arial"/>
          <w:b w:val="0"/>
          <w:sz w:val="6"/>
          <w:szCs w:val="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0</wp:posOffset>
                </wp:positionV>
                <wp:extent cx="201930" cy="191135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5254560" y="3693958"/>
                          <a:ext cx="18288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0</wp:posOffset>
                </wp:positionV>
                <wp:extent cx="201930" cy="191135"/>
                <wp:effectExtent b="0" l="0" r="0" t="0"/>
                <wp:wrapNone/>
                <wp:docPr id="7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930" cy="1911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     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Não tenho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conforme o artigo 89 da </w:t>
      </w:r>
      <w:hyperlink r:id="rId7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highlight w:val="white"/>
            <w:u w:val="single"/>
            <w:vertAlign w:val="baseline"/>
            <w:rtl w:val="0"/>
          </w:rPr>
          <w:t xml:space="preserve">Lei Orgânica do Município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Arial" w:cs="Arial" w:eastAsia="Arial" w:hAnsi="Arial"/>
          <w:sz w:val="12"/>
          <w:szCs w:val="12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25400</wp:posOffset>
                </wp:positionV>
                <wp:extent cx="201930" cy="191135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5254560" y="3693958"/>
                          <a:ext cx="18288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25400</wp:posOffset>
                </wp:positionV>
                <wp:extent cx="201930" cy="191135"/>
                <wp:effectExtent b="0" l="0" r="0" t="0"/>
                <wp:wrapNone/>
                <wp:docPr id="6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930" cy="1911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spacing w:after="0" w:line="240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     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Não participo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gerência ou administração de empresa privada, de sociedade civil, nem exerço o comércio, exceto na qualidade de acionista, cotista ou comanditário, observando o art. 129, XIII, da </w:t>
      </w:r>
      <w:hyperlink r:id="rId9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vertAlign w:val="baseline"/>
            <w:rtl w:val="0"/>
          </w:rPr>
          <w:t xml:space="preserve">Lei Municipal nº 1.786/2011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A">
      <w:pPr>
        <w:spacing w:after="0" w:line="240" w:lineRule="auto"/>
        <w:jc w:val="both"/>
        <w:rPr>
          <w:rFonts w:ascii="Arial" w:cs="Arial" w:eastAsia="Arial" w:hAnsi="Arial"/>
          <w:sz w:val="8"/>
          <w:szCs w:val="8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01930" cy="191135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5254560" y="3693958"/>
                          <a:ext cx="18288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01930" cy="191135"/>
                <wp:effectExtent b="0" l="0" r="0" t="0"/>
                <wp:wrapNone/>
                <wp:docPr id="9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930" cy="1911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rFonts w:ascii="Arial" w:cs="Arial" w:eastAsia="Arial" w:hAnsi="Arial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highlight w:val="white"/>
          <w:vertAlign w:val="baseline"/>
          <w:rtl w:val="0"/>
        </w:rPr>
        <w:t xml:space="preserve">       Não fui demitido ou destituído </w:t>
      </w: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vertAlign w:val="baseline"/>
          <w:rtl w:val="0"/>
        </w:rPr>
        <w:t xml:space="preserve">de cargo em comissão ou função de confiança por infringência ao artigo 129, incisos XII e XIV, nos últimos 5 (cinco) anos, ou ao artigo 144, incisos I, IV, VIII, X e XI, em qualquer época, nos termos da </w:t>
      </w:r>
      <w:hyperlink r:id="rId11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vertAlign w:val="baseline"/>
            <w:rtl w:val="0"/>
          </w:rPr>
          <w:t xml:space="preserve">Lei Municipal nº 1.786/2011</w:t>
        </w:r>
      </w:hyperlink>
      <w:hyperlink r:id="rId12">
        <w:r w:rsidDel="00000000" w:rsidR="00000000" w:rsidRPr="00000000">
          <w:rPr>
            <w:rFonts w:ascii="Arial" w:cs="Arial" w:eastAsia="Arial" w:hAnsi="Arial"/>
            <w:color w:val="000000"/>
            <w:sz w:val="20"/>
            <w:szCs w:val="20"/>
            <w:u w:val="single"/>
            <w:vertAlign w:val="baseline"/>
            <w:rtl w:val="0"/>
          </w:rPr>
          <w:t xml:space="preserve">.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"/>
          <w:szCs w:val="12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12700</wp:posOffset>
                </wp:positionV>
                <wp:extent cx="201930" cy="191135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5254560" y="3693958"/>
                          <a:ext cx="18288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12700</wp:posOffset>
                </wp:positionV>
                <wp:extent cx="201930" cy="191135"/>
                <wp:effectExtent b="0" l="0" r="0" t="0"/>
                <wp:wrapNone/>
                <wp:docPr id="8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930" cy="1911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      Não possuo percepção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simultânea de proventos de aposentadoria decorrentes do art. 40 ou dos arts. 42 e 142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 </w:t>
      </w:r>
      <w:hyperlink r:id="rId14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Constituição Federal de 1988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, com a remuneração de cargo, emprego ou função pública, ressalvados os cargos acumuláveis na forma desta Constituição, os cargos eletivos e os cargos em comissão declarados em lei de livre nomeação e exoneração.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"/>
          <w:szCs w:val="12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     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25401</wp:posOffset>
                </wp:positionH>
                <wp:positionV relativeFrom="paragraph">
                  <wp:posOffset>12700</wp:posOffset>
                </wp:positionV>
                <wp:extent cx="201930" cy="19113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5254560" y="3693958"/>
                          <a:ext cx="18288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25401</wp:posOffset>
                </wp:positionH>
                <wp:positionV relativeFrom="paragraph">
                  <wp:posOffset>12700</wp:posOffset>
                </wp:positionV>
                <wp:extent cx="201930" cy="191135"/>
                <wp:effectExtent b="0" l="0" r="0" t="0"/>
                <wp:wrapNone/>
                <wp:docPr id="3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930" cy="1911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     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Não possuo impedimento legal e não estou inelegível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em razão de atos ilícitos, nos termos da Lei Complementar Federal nº 64/1990, alterada pela Lei Complementar Federal nº 135/2010 e da </w:t>
      </w:r>
      <w:hyperlink r:id="rId16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20"/>
            <w:szCs w:val="20"/>
            <w:highlight w:val="white"/>
            <w:u w:val="single"/>
            <w:vertAlign w:val="baseline"/>
            <w:rtl w:val="0"/>
          </w:rPr>
          <w:t xml:space="preserve">Lei Orgânica do Município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, em acordo com o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9º do art. 14 da </w:t>
      </w:r>
      <w:hyperlink r:id="rId17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Constituição Federal de 1988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e demais dispositivos da legislação federal aplicáveis aos casos de inelegibilidade, que visam proteger a probidade administrativa e a moralidade no exercício do cargo ou função pública.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"/>
          <w:szCs w:val="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jc w:val="both"/>
        <w:rPr>
          <w:rFonts w:ascii="Arial" w:cs="Arial" w:eastAsia="Arial" w:hAnsi="Arial"/>
          <w:sz w:val="8"/>
          <w:szCs w:val="8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0</wp:posOffset>
                </wp:positionV>
                <wp:extent cx="201930" cy="19113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254560" y="3693958"/>
                          <a:ext cx="18288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0</wp:posOffset>
                </wp:positionV>
                <wp:extent cx="201930" cy="191135"/>
                <wp:effectExtent b="0" l="0" r="0" t="0"/>
                <wp:wrapNone/>
                <wp:docPr id="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930" cy="1911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2">
      <w:pPr>
        <w:spacing w:after="0" w:line="240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     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Não tenho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acumulação remunerada de cargo, emprego ou função pública, na Administração Pública Direta ou Indireta, suas subsidiárias e sociedades controladas, direta ou indiretamente pelo Poder Público, nos poderes Legislativo, Executivo ou Judiciário, nas esferas municipal, estadual, distrital ou federal.</w:t>
      </w:r>
    </w:p>
    <w:p w:rsidR="00000000" w:rsidDel="00000000" w:rsidP="00000000" w:rsidRDefault="00000000" w:rsidRPr="00000000" w14:paraId="00000013">
      <w:pPr>
        <w:spacing w:after="0" w:line="240" w:lineRule="auto"/>
        <w:jc w:val="both"/>
        <w:rPr>
          <w:rFonts w:ascii="Arial" w:cs="Arial" w:eastAsia="Arial" w:hAnsi="Arial"/>
          <w:sz w:val="8"/>
          <w:szCs w:val="8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01930" cy="191135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5254560" y="3693958"/>
                          <a:ext cx="18288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01930" cy="191135"/>
                <wp:effectExtent b="0" l="0" r="0" t="0"/>
                <wp:wrapNone/>
                <wp:docPr id="5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930" cy="1911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4">
      <w:pPr>
        <w:spacing w:after="0" w:line="240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       Tenho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acumulação* remunerada de cargo, emprego ou função pública, na Administração Pública Direta ou Indireta, suas subsidiárias e sociedades controladas, direta ou indiretamente pelo Poder Público,nos poderes Legislativo, Executivo ou Judiciário, nas esferas municipal, estadual, distrital ou federal, prevista nas alíneas a, b e c, do inciso XVI, do art. 37, da </w:t>
      </w:r>
      <w:hyperlink r:id="rId20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vertAlign w:val="baseline"/>
            <w:rtl w:val="0"/>
          </w:rPr>
          <w:t xml:space="preserve">Constituição Federal de 1988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a) a de dois cargos de professor; </w:t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b) a de um cargo de professor com outro técnico ou científico; </w:t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c) a de dois cargos ou empregos privativos de profissionais de saúde, com profissões regulamentadas.</w:t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Arial" w:cs="Arial" w:eastAsia="Arial" w:hAnsi="Arial"/>
          <w:sz w:val="12"/>
          <w:szCs w:val="1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    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Tenho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acumulação* remunerada de cargo em empresa privada.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01930" cy="191135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5254560" y="3693958"/>
                          <a:ext cx="18288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01930" cy="191135"/>
                <wp:effectExtent b="0" l="0" r="0" t="0"/>
                <wp:wrapNone/>
                <wp:docPr id="4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930" cy="1911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Arial" w:cs="Arial" w:eastAsia="Arial" w:hAnsi="Arial"/>
          <w:sz w:val="8"/>
          <w:szCs w:val="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Arial" w:cs="Arial" w:eastAsia="Arial" w:hAnsi="Arial"/>
          <w:sz w:val="6"/>
          <w:szCs w:val="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*Possuo vínculo com o órgão 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úblico e/ou empresa(s) privada(s) _____________________________ _____________________________________, no(s) cargo(s) de _________________________________ __________________________, com jornada(s) semanal(is) de _____________horas, exercida(s) nos dias _____________________, no(s) horário(s) de _________________, escala de ___________ horas ou _____ plantão(ões) semanal(is), percebendo remuneração bruta no valor de  R$ ___________ referente ao vínculo com Administração Pública.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1117600</wp:posOffset>
                </wp:positionV>
                <wp:extent cx="201930" cy="19113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54560" y="3693958"/>
                          <a:ext cx="18288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1117600</wp:posOffset>
                </wp:positionV>
                <wp:extent cx="201930" cy="191135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930" cy="1911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Tenho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total disponibilidade de carga horária, independentemente de qualquer vínculo de trabalho (cargo, emprego ou função).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"/>
          <w:szCs w:val="6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Declaro estar ciente de que a prestação de informações falsas está sujeita as penalidades previstas em lei administrativa, civil e penal.</w:t>
      </w:r>
    </w:p>
    <w:p w:rsidR="00000000" w:rsidDel="00000000" w:rsidP="00000000" w:rsidRDefault="00000000" w:rsidRPr="00000000" w14:paraId="00000021">
      <w:pPr>
        <w:rPr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Vitória da Conquista-BA, em ___ de __________________de _________.</w:t>
      </w:r>
    </w:p>
    <w:p w:rsidR="00000000" w:rsidDel="00000000" w:rsidP="00000000" w:rsidRDefault="00000000" w:rsidRPr="00000000" w14:paraId="00000023">
      <w:pPr>
        <w:spacing w:after="0" w:line="240" w:lineRule="auto"/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</w:tabs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jc w:val="center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Assinatura do declarante</w:t>
      </w:r>
      <w:r w:rsidDel="00000000" w:rsidR="00000000" w:rsidRPr="00000000">
        <w:rPr>
          <w:rtl w:val="0"/>
        </w:rPr>
      </w:r>
    </w:p>
    <w:sectPr>
      <w:headerReference r:id="rId23" w:type="default"/>
      <w:footerReference r:id="rId24" w:type="default"/>
      <w:pgSz w:h="16837" w:w="11905" w:orient="portrait"/>
      <w:pgMar w:bottom="1134" w:top="1134" w:left="1134" w:right="990" w:header="170" w:footer="17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B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708"/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Praça Joaquim Correia, nº 55, Centro, Vitória da Conquista-BA.</w:t>
    </w:r>
  </w:p>
  <w:p w:rsidR="00000000" w:rsidDel="00000000" w:rsidP="00000000" w:rsidRDefault="00000000" w:rsidRPr="00000000" w14:paraId="0000002C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708"/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CEP. 45.040-901 Tel. (77) 3424-8500</w:t>
    </w:r>
  </w:p>
  <w:p w:rsidR="00000000" w:rsidDel="00000000" w:rsidP="00000000" w:rsidRDefault="00000000" w:rsidRPr="00000000" w14:paraId="0000002D">
    <w:pPr>
      <w:tabs>
        <w:tab w:val="left" w:leader="none" w:pos="1290"/>
      </w:tabs>
      <w:spacing w:after="0" w:line="240" w:lineRule="auto"/>
      <w:jc w:val="both"/>
      <w:rPr>
        <w:rFonts w:ascii="Arial" w:cs="Arial" w:eastAsia="Arial" w:hAnsi="Arial"/>
        <w:sz w:val="18"/>
        <w:szCs w:val="18"/>
        <w:vertAlign w:val="baseline"/>
      </w:rPr>
    </w:pPr>
    <w:r w:rsidDel="00000000" w:rsidR="00000000" w:rsidRPr="00000000">
      <w:rPr>
        <w:rFonts w:ascii="Arial" w:cs="Arial" w:eastAsia="Arial" w:hAnsi="Arial"/>
        <w:sz w:val="18"/>
        <w:szCs w:val="18"/>
        <w:vertAlign w:val="baseline"/>
        <w:rtl w:val="0"/>
      </w:rPr>
      <w:t xml:space="preserve">PES-F-017-0</w:t>
    </w:r>
    <w:r w:rsidDel="00000000" w:rsidR="00000000" w:rsidRPr="00000000">
      <w:rPr>
        <w:rFonts w:ascii="Arial" w:cs="Arial" w:eastAsia="Arial" w:hAnsi="Arial"/>
        <w:sz w:val="18"/>
        <w:szCs w:val="18"/>
        <w:rtl w:val="0"/>
      </w:rPr>
      <w:t xml:space="preserve">3</w:t>
    </w:r>
    <w:r w:rsidDel="00000000" w:rsidR="00000000" w:rsidRPr="00000000">
      <w:rPr>
        <w:rFonts w:ascii="Arial" w:cs="Arial" w:eastAsia="Arial" w:hAnsi="Arial"/>
        <w:sz w:val="18"/>
        <w:szCs w:val="18"/>
        <w:vertAlign w:val="baseline"/>
        <w:rtl w:val="0"/>
      </w:rPr>
      <w:tab/>
    </w:r>
  </w:p>
  <w:p w:rsidR="00000000" w:rsidDel="00000000" w:rsidP="00000000" w:rsidRDefault="00000000" w:rsidRPr="00000000" w14:paraId="0000002E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708"/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spacing w:after="0" w:lineRule="auto"/>
      <w:jc w:val="center"/>
      <w:rPr>
        <w:rFonts w:ascii="Times New Roman" w:cs="Times New Roman" w:eastAsia="Times New Roman" w:hAnsi="Times New Roman"/>
        <w:b w:val="0"/>
        <w:color w:val="000000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5695950</wp:posOffset>
          </wp:positionH>
          <wp:positionV relativeFrom="paragraph">
            <wp:posOffset>289513</wp:posOffset>
          </wp:positionV>
          <wp:extent cx="581985" cy="504825"/>
          <wp:effectExtent b="0" l="0" r="0" t="0"/>
          <wp:wrapNone/>
          <wp:docPr id="1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81985" cy="5048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7">
    <w:pPr>
      <w:spacing w:after="0" w:lineRule="auto"/>
      <w:jc w:val="center"/>
      <w:rPr>
        <w:rFonts w:ascii="Times New Roman" w:cs="Times New Roman" w:eastAsia="Times New Roman" w:hAnsi="Times New Roman"/>
        <w:b w:val="0"/>
        <w:color w:val="000000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-241298</wp:posOffset>
          </wp:positionH>
          <wp:positionV relativeFrom="paragraph">
            <wp:posOffset>61595</wp:posOffset>
          </wp:positionV>
          <wp:extent cx="1400175" cy="508635"/>
          <wp:effectExtent b="0" l="0" r="0" t="0"/>
          <wp:wrapNone/>
          <wp:docPr id="1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00175" cy="5086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8">
    <w:pPr>
      <w:spacing w:after="0" w:lineRule="auto"/>
      <w:jc w:val="center"/>
      <w:rPr>
        <w:rFonts w:ascii="Times New Roman" w:cs="Times New Roman" w:eastAsia="Times New Roman" w:hAnsi="Times New Roman"/>
        <w:b w:val="0"/>
        <w:color w:val="000000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color w:val="000000"/>
        <w:vertAlign w:val="baseline"/>
        <w:rtl w:val="0"/>
      </w:rPr>
      <w:t xml:space="preserve">PREFEITURA MUNICIPAL DE VITÓRIA DA CONQUISTA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spacing w:after="0" w:line="240" w:lineRule="auto"/>
      <w:jc w:val="center"/>
      <w:rPr>
        <w:rFonts w:ascii="Times New Roman" w:cs="Times New Roman" w:eastAsia="Times New Roman" w:hAnsi="Times New Roman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vertAlign w:val="baseline"/>
        <w:rtl w:val="0"/>
      </w:rPr>
      <w:t xml:space="preserve">SECRETARIA MUNICIPAL DE GESTÃO E INOVAÇÃO</w:t>
    </w:r>
  </w:p>
  <w:p w:rsidR="00000000" w:rsidDel="00000000" w:rsidP="00000000" w:rsidRDefault="00000000" w:rsidRPr="00000000" w14:paraId="0000002A">
    <w:pPr>
      <w:spacing w:after="0" w:line="240" w:lineRule="auto"/>
      <w:jc w:val="center"/>
      <w:rPr>
        <w:rFonts w:ascii="Times New Roman" w:cs="Times New Roman" w:eastAsia="Times New Roman" w:hAnsi="Times New Roman"/>
        <w:color w:val="0000ff"/>
        <w:u w:val="single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color w:val="0000ff"/>
        <w:u w:val="single"/>
        <w:vertAlign w:val="baseline"/>
        <w:rtl w:val="0"/>
      </w:rPr>
      <w:t xml:space="preserve">www.pmvc.ba.gov.br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about:blank" TargetMode="External"/><Relationship Id="rId11" Type="http://schemas.openxmlformats.org/officeDocument/2006/relationships/hyperlink" Target="about:blank" TargetMode="External"/><Relationship Id="rId22" Type="http://schemas.openxmlformats.org/officeDocument/2006/relationships/image" Target="media/image3.png"/><Relationship Id="rId10" Type="http://schemas.openxmlformats.org/officeDocument/2006/relationships/image" Target="media/image11.png"/><Relationship Id="rId21" Type="http://schemas.openxmlformats.org/officeDocument/2006/relationships/image" Target="media/image6.png"/><Relationship Id="rId13" Type="http://schemas.openxmlformats.org/officeDocument/2006/relationships/image" Target="media/image10.png"/><Relationship Id="rId24" Type="http://schemas.openxmlformats.org/officeDocument/2006/relationships/footer" Target="footer1.xml"/><Relationship Id="rId12" Type="http://schemas.openxmlformats.org/officeDocument/2006/relationships/hyperlink" Target="about:blank" TargetMode="External"/><Relationship Id="rId23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../D%20-%20DOCUMENTOS%20DE%20REFERENCIA/LEI%20N%C2%BA%20%201.786.2011%20-%20RJU.pdf" TargetMode="External"/><Relationship Id="rId15" Type="http://schemas.openxmlformats.org/officeDocument/2006/relationships/image" Target="media/image5.png"/><Relationship Id="rId14" Type="http://schemas.openxmlformats.org/officeDocument/2006/relationships/hyperlink" Target="http://../D%20-%20DOCUMENTOS%20DE%20REFERENCIA/CONSTITUI%C3%87%C3%83O%20FEDERAL.pdf" TargetMode="External"/><Relationship Id="rId17" Type="http://schemas.openxmlformats.org/officeDocument/2006/relationships/hyperlink" Target="about:blank" TargetMode="External"/><Relationship Id="rId16" Type="http://schemas.openxmlformats.org/officeDocument/2006/relationships/hyperlink" Target="about:blank" TargetMode="External"/><Relationship Id="rId5" Type="http://schemas.openxmlformats.org/officeDocument/2006/relationships/styles" Target="styles.xml"/><Relationship Id="rId19" Type="http://schemas.openxmlformats.org/officeDocument/2006/relationships/image" Target="media/image7.png"/><Relationship Id="rId6" Type="http://schemas.openxmlformats.org/officeDocument/2006/relationships/image" Target="media/image9.png"/><Relationship Id="rId18" Type="http://schemas.openxmlformats.org/officeDocument/2006/relationships/image" Target="media/image4.png"/><Relationship Id="rId7" Type="http://schemas.openxmlformats.org/officeDocument/2006/relationships/hyperlink" Target="http://../D%20-%20DOCUMENTOS%20DE%20REFERENCIA/LEI%20ORG%C3%82NICA%20DO%20MUNIC%C3%8DPIO.pdf" TargetMode="External"/><Relationship Id="rId8" Type="http://schemas.openxmlformats.org/officeDocument/2006/relationships/image" Target="media/image8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